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125C" w14:textId="37CF29D6" w:rsidR="00004899" w:rsidRPr="00004899" w:rsidRDefault="00004899" w:rsidP="00004899">
      <w:pPr>
        <w:rPr>
          <w:b/>
          <w:bCs/>
        </w:rPr>
      </w:pPr>
      <w:r w:rsidRPr="00004899">
        <w:rPr>
          <w:b/>
          <w:bCs/>
        </w:rPr>
        <w:t xml:space="preserve">Erlanger Health’s </w:t>
      </w:r>
      <w:r w:rsidRPr="00004899">
        <w:rPr>
          <w:b/>
          <w:bCs/>
        </w:rPr>
        <w:t>Comprehensive Postpartum Depression Support Initiative (CPDSI)</w:t>
      </w:r>
    </w:p>
    <w:p w14:paraId="30273488" w14:textId="77777777" w:rsidR="00004899" w:rsidRDefault="00004899" w:rsidP="00004899"/>
    <w:p w14:paraId="6DACACDF" w14:textId="00C064CD" w:rsidR="00004899" w:rsidRPr="00004899" w:rsidRDefault="00004899" w:rsidP="00004899">
      <w:pPr>
        <w:rPr>
          <w:b/>
          <w:bCs/>
        </w:rPr>
      </w:pPr>
      <w:r w:rsidRPr="00004899">
        <w:rPr>
          <w:b/>
          <w:bCs/>
        </w:rPr>
        <w:t>Executive Summary</w:t>
      </w:r>
    </w:p>
    <w:p w14:paraId="1470D9BB" w14:textId="77777777" w:rsidR="00004899" w:rsidRDefault="00004899" w:rsidP="00E83C36">
      <w:pPr>
        <w:ind w:firstLine="720"/>
      </w:pPr>
      <w:r>
        <w:t>Erlanger Health seeks funding to implement the Comprehensive Postpartum Depression Support Initiative (CPDSI), designed to provide continuous mental health support to mothers diagnosed with postpartum depression (PPD) during the first year after childbirth. By integrating mental health care with general health and well-being strategies, the CPDSI aims to improve maternal mental health outcomes, foster positive parenting, and enhance overall family well-being. The initiative aligns with the goals of the Community-Based Maternal Behavioral Health Services Program (SM-24-013) by improving access to evidence-based, culturally relevant mental health and substance use interventions.</w:t>
      </w:r>
    </w:p>
    <w:p w14:paraId="485D9201" w14:textId="77777777" w:rsidR="00004899" w:rsidRDefault="00004899" w:rsidP="00004899"/>
    <w:p w14:paraId="48B71D9C" w14:textId="30BCC906" w:rsidR="00004899" w:rsidRPr="00004899" w:rsidRDefault="00004899" w:rsidP="00004899">
      <w:pPr>
        <w:rPr>
          <w:b/>
          <w:bCs/>
        </w:rPr>
      </w:pPr>
      <w:r w:rsidRPr="00004899">
        <w:rPr>
          <w:b/>
          <w:bCs/>
        </w:rPr>
        <w:t>Program Description</w:t>
      </w:r>
    </w:p>
    <w:p w14:paraId="70CA3321" w14:textId="0BF351C7" w:rsidR="00004899" w:rsidRPr="00004899" w:rsidRDefault="00004899" w:rsidP="00004899">
      <w:pPr>
        <w:rPr>
          <w:b/>
          <w:bCs/>
        </w:rPr>
      </w:pPr>
      <w:r>
        <w:br/>
      </w:r>
      <w:r w:rsidRPr="00004899">
        <w:rPr>
          <w:b/>
          <w:bCs/>
        </w:rPr>
        <w:t>Purpose</w:t>
      </w:r>
    </w:p>
    <w:p w14:paraId="181873B9" w14:textId="77777777" w:rsidR="00004899" w:rsidRDefault="00004899" w:rsidP="00FC6199">
      <w:pPr>
        <w:ind w:firstLine="720"/>
      </w:pPr>
      <w:r>
        <w:t>The purpose of CPDSI is to improve access to timely, evidence-based, and culturally relevant maternal mental health services by establishing a structured, year-long support system. This system includes mental health assessments, continuous support from dedicated mental health professionals, regular follow-ups, health-related assistance, support groups, resource provision, and rigorous outcome monitoring.</w:t>
      </w:r>
    </w:p>
    <w:p w14:paraId="76CE0424" w14:textId="77777777" w:rsidR="00004899" w:rsidRDefault="00004899" w:rsidP="00004899"/>
    <w:p w14:paraId="0882D6B1" w14:textId="5881D622" w:rsidR="00004899" w:rsidRPr="00004899" w:rsidRDefault="00004899" w:rsidP="00004899">
      <w:pPr>
        <w:rPr>
          <w:b/>
          <w:bCs/>
        </w:rPr>
      </w:pPr>
      <w:r w:rsidRPr="00004899">
        <w:rPr>
          <w:b/>
          <w:bCs/>
        </w:rPr>
        <w:t>Population of Focus and Statement of Need</w:t>
      </w:r>
    </w:p>
    <w:p w14:paraId="1E72ECEA" w14:textId="77777777" w:rsidR="00004899" w:rsidRDefault="00004899" w:rsidP="00FC6199">
      <w:pPr>
        <w:ind w:firstLine="720"/>
      </w:pPr>
      <w:r>
        <w:t>PPD affects approximately 10-20% of new mothers, significantly impacting their well-being and that of their families (Zhang et al., 2024). The COVID-19 pandemic has exacerbated PPD, leading to increased isolation, anxiety, and depression among new mothers (Cedeño Dávila, 2024). Erlanger Health, a key perinatal center in Tennessee, serves a diverse population in South-East Tennessee, North Georgia, North-East Alabama, and Western Carolina. The prevalence of PPD in this region, compounded by the pandemic, necessitates a comprehensive support initiative to address these challenges effectively.</w:t>
      </w:r>
    </w:p>
    <w:p w14:paraId="39F791B8" w14:textId="77777777" w:rsidR="00004899" w:rsidRDefault="00004899" w:rsidP="00004899"/>
    <w:p w14:paraId="6ECB1D15" w14:textId="45ECD9F6" w:rsidR="00004899" w:rsidRPr="00004899" w:rsidRDefault="00004899" w:rsidP="00004899">
      <w:pPr>
        <w:rPr>
          <w:b/>
          <w:bCs/>
        </w:rPr>
      </w:pPr>
      <w:r w:rsidRPr="00004899">
        <w:rPr>
          <w:b/>
          <w:bCs/>
        </w:rPr>
        <w:t>Goals and Objectives</w:t>
      </w:r>
    </w:p>
    <w:p w14:paraId="0127ACAA" w14:textId="08ED86AB" w:rsidR="00004899" w:rsidRDefault="00004899" w:rsidP="00004899">
      <w:r>
        <w:t xml:space="preserve">1. </w:t>
      </w:r>
      <w:r w:rsidRPr="00004899">
        <w:rPr>
          <w:b/>
          <w:bCs/>
        </w:rPr>
        <w:t>Improve Maternal Mental Health Outcomes:</w:t>
      </w:r>
      <w:r>
        <w:t xml:space="preserve"> Enhance mental health and well-being of mothers diagnosed with PPD.</w:t>
      </w:r>
    </w:p>
    <w:p w14:paraId="6A1796F3" w14:textId="146D35D3" w:rsidR="00004899" w:rsidRDefault="00004899" w:rsidP="00004899">
      <w:r>
        <w:t xml:space="preserve">2. </w:t>
      </w:r>
      <w:r w:rsidRPr="00004899">
        <w:rPr>
          <w:b/>
          <w:bCs/>
        </w:rPr>
        <w:t>Foster Positive Parenting:</w:t>
      </w:r>
      <w:r>
        <w:t xml:space="preserve"> Support positive maternal-infant bonding and parenting practices.</w:t>
      </w:r>
    </w:p>
    <w:p w14:paraId="2606D407" w14:textId="0DED3448" w:rsidR="00004899" w:rsidRDefault="00004899" w:rsidP="00004899">
      <w:r>
        <w:t xml:space="preserve">3. </w:t>
      </w:r>
      <w:r w:rsidRPr="00004899">
        <w:rPr>
          <w:b/>
          <w:bCs/>
        </w:rPr>
        <w:t>Enhance Family Well-being:</w:t>
      </w:r>
      <w:r>
        <w:t xml:space="preserve"> Improve overall family health and reduce the long-term societal and financial costs of untreated PPD.</w:t>
      </w:r>
    </w:p>
    <w:p w14:paraId="6F00D71F" w14:textId="77777777" w:rsidR="00004899" w:rsidRDefault="00004899" w:rsidP="00004899"/>
    <w:p w14:paraId="3F049FFE" w14:textId="496A5AB2" w:rsidR="00004899" w:rsidRPr="00004899" w:rsidRDefault="00004899" w:rsidP="00004899">
      <w:pPr>
        <w:rPr>
          <w:b/>
          <w:bCs/>
        </w:rPr>
      </w:pPr>
      <w:r w:rsidRPr="00004899">
        <w:rPr>
          <w:b/>
          <w:bCs/>
        </w:rPr>
        <w:t>Required Activities</w:t>
      </w:r>
    </w:p>
    <w:p w14:paraId="2F7ABB46" w14:textId="02E9DBBA" w:rsidR="00004899" w:rsidRDefault="00004899" w:rsidP="00004899">
      <w:r>
        <w:t xml:space="preserve">1. </w:t>
      </w:r>
      <w:r w:rsidRPr="00004899">
        <w:rPr>
          <w:b/>
          <w:bCs/>
        </w:rPr>
        <w:t>Collaborate with Healthcare Organizations</w:t>
      </w:r>
      <w:r>
        <w:t>: Partner with pregnancy and postpartum healthcare organizations to screen and assess individuals at risk for or with PPD.</w:t>
      </w:r>
    </w:p>
    <w:p w14:paraId="126F4AC4" w14:textId="3465B60F" w:rsidR="00004899" w:rsidRDefault="00004899" w:rsidP="00004899">
      <w:r>
        <w:t xml:space="preserve">2. </w:t>
      </w:r>
      <w:r w:rsidRPr="00004899">
        <w:rPr>
          <w:b/>
          <w:bCs/>
        </w:rPr>
        <w:t>Referral System</w:t>
      </w:r>
      <w:r>
        <w:t>: Establish a robust referral system to connect individuals with appropriate behavioral health services.</w:t>
      </w:r>
    </w:p>
    <w:p w14:paraId="52940EFA" w14:textId="405B9D98" w:rsidR="00004899" w:rsidRDefault="00004899" w:rsidP="00004899">
      <w:r>
        <w:t xml:space="preserve">3. </w:t>
      </w:r>
      <w:r w:rsidRPr="00004899">
        <w:rPr>
          <w:b/>
          <w:bCs/>
        </w:rPr>
        <w:t>Short-term Services</w:t>
      </w:r>
      <w:r>
        <w:t>: Provide immediate mental health and substance use services for those unable to access care.</w:t>
      </w:r>
    </w:p>
    <w:p w14:paraId="150F7B7E" w14:textId="16F0147A" w:rsidR="00004899" w:rsidRDefault="00004899" w:rsidP="00004899">
      <w:r>
        <w:t xml:space="preserve">4. </w:t>
      </w:r>
      <w:r w:rsidRPr="00004899">
        <w:rPr>
          <w:b/>
          <w:bCs/>
        </w:rPr>
        <w:t>Program Readiness Review</w:t>
      </w:r>
      <w:r>
        <w:t>: Identify barriers and facilitators to implementation, assess needs, and develop processes and capacity.</w:t>
      </w:r>
    </w:p>
    <w:p w14:paraId="0E014F1E" w14:textId="4EB8072D" w:rsidR="00004899" w:rsidRDefault="00004899" w:rsidP="00004899">
      <w:r>
        <w:t xml:space="preserve">5. </w:t>
      </w:r>
      <w:r w:rsidRPr="00004899">
        <w:rPr>
          <w:b/>
          <w:bCs/>
        </w:rPr>
        <w:t>Memorandum of Understanding (MOU):</w:t>
      </w:r>
      <w:r>
        <w:t xml:space="preserve"> Formalize partnerships with healthcare and behavioral health organizations.</w:t>
      </w:r>
    </w:p>
    <w:p w14:paraId="6344EA2B" w14:textId="7EAD9B4B" w:rsidR="00004899" w:rsidRDefault="00004899" w:rsidP="00004899">
      <w:r>
        <w:t xml:space="preserve">6. </w:t>
      </w:r>
      <w:r w:rsidRPr="00004899">
        <w:rPr>
          <w:b/>
          <w:bCs/>
        </w:rPr>
        <w:t>Program Implementation Plan (PIP):</w:t>
      </w:r>
      <w:r>
        <w:t xml:space="preserve"> Outline the project's implementation strategy.</w:t>
      </w:r>
    </w:p>
    <w:p w14:paraId="65D85D45" w14:textId="7E6A7991" w:rsidR="00004899" w:rsidRDefault="00004899" w:rsidP="00004899">
      <w:r>
        <w:t xml:space="preserve">7. </w:t>
      </w:r>
      <w:r w:rsidRPr="00004899">
        <w:rPr>
          <w:b/>
          <w:bCs/>
        </w:rPr>
        <w:t>Behavioral Health Team:</w:t>
      </w:r>
      <w:r>
        <w:t xml:space="preserve"> Establish a team to liaise between healthcare and behavioral health service entities.</w:t>
      </w:r>
    </w:p>
    <w:p w14:paraId="387EFE41" w14:textId="098437D9" w:rsidR="00004899" w:rsidRDefault="00004899" w:rsidP="00004899">
      <w:r>
        <w:t xml:space="preserve">8. </w:t>
      </w:r>
      <w:r w:rsidRPr="00004899">
        <w:rPr>
          <w:b/>
          <w:bCs/>
        </w:rPr>
        <w:t>Training Plan:</w:t>
      </w:r>
      <w:r>
        <w:t xml:space="preserve"> Train staff on maternal behavioral health conditions, crisis intervention, and cultural competence.</w:t>
      </w:r>
    </w:p>
    <w:p w14:paraId="7AECC373" w14:textId="0CA4E318" w:rsidR="00004899" w:rsidRDefault="00004899" w:rsidP="00004899">
      <w:r>
        <w:t xml:space="preserve">9. </w:t>
      </w:r>
      <w:r w:rsidRPr="00004899">
        <w:rPr>
          <w:b/>
          <w:bCs/>
        </w:rPr>
        <w:t>Sustainability Plan</w:t>
      </w:r>
      <w:r>
        <w:t>: Develop a plan to sustain the program post-funding.</w:t>
      </w:r>
    </w:p>
    <w:p w14:paraId="681309B0" w14:textId="3619A96C" w:rsidR="00004899" w:rsidRDefault="00004899" w:rsidP="00004899">
      <w:r>
        <w:t xml:space="preserve">10. </w:t>
      </w:r>
      <w:r w:rsidRPr="00004899">
        <w:rPr>
          <w:b/>
          <w:bCs/>
        </w:rPr>
        <w:t>Internal Program Evaluation:</w:t>
      </w:r>
      <w:r>
        <w:t xml:space="preserve"> Implement an evaluation plan to assess and improve program services.</w:t>
      </w:r>
    </w:p>
    <w:p w14:paraId="3D6788F8" w14:textId="77777777" w:rsidR="00004899" w:rsidRDefault="00004899" w:rsidP="00004899"/>
    <w:p w14:paraId="03914341" w14:textId="609056B9" w:rsidR="00004899" w:rsidRPr="00004899" w:rsidRDefault="00004899" w:rsidP="00004899">
      <w:pPr>
        <w:rPr>
          <w:b/>
          <w:bCs/>
        </w:rPr>
      </w:pPr>
      <w:r w:rsidRPr="00004899">
        <w:rPr>
          <w:b/>
          <w:bCs/>
        </w:rPr>
        <w:t>Evidence-Based Practices</w:t>
      </w:r>
    </w:p>
    <w:p w14:paraId="76CDC90F" w14:textId="77777777" w:rsidR="00004899" w:rsidRDefault="00004899" w:rsidP="00004899">
      <w:pPr>
        <w:ind w:firstLine="720"/>
      </w:pPr>
      <w:r>
        <w:t>CPDSI will employ evidence-based practices (EBPs) tailored to the needs of the target population, including cognitive-behavioral therapy (CBT) and peer support interventions. These practices will be culturally adapted to ensure relevance and effectiveness. Continuous monitoring will ensure fidelity to these practices and allow for adjustments based on feedback and outcomes.</w:t>
      </w:r>
    </w:p>
    <w:p w14:paraId="4FA74A58" w14:textId="77777777" w:rsidR="00004899" w:rsidRDefault="00004899" w:rsidP="00004899"/>
    <w:p w14:paraId="165C0E8F" w14:textId="0EA26F28" w:rsidR="00004899" w:rsidRPr="00004899" w:rsidRDefault="00004899" w:rsidP="00004899">
      <w:pPr>
        <w:rPr>
          <w:b/>
          <w:bCs/>
        </w:rPr>
      </w:pPr>
      <w:r w:rsidRPr="00004899">
        <w:rPr>
          <w:b/>
          <w:bCs/>
        </w:rPr>
        <w:t>Staff and Organizational Experience</w:t>
      </w:r>
    </w:p>
    <w:p w14:paraId="64A74429" w14:textId="000B909B" w:rsidR="00004899" w:rsidRDefault="00004899" w:rsidP="00004899">
      <w:pPr>
        <w:ind w:firstLine="720"/>
      </w:pPr>
      <w:r>
        <w:t xml:space="preserve">Erlanger Health has extensive experience in providing high-quality, compassionate care to women. Our Women's Health Services are dedicated to comprehensive and personalized care, making us well-suited to implement CPDSI. Key personnel will include a </w:t>
      </w:r>
      <w:r w:rsidR="00FC6199">
        <w:t xml:space="preserve">Psychiatric Nurse Practitioner as the </w:t>
      </w:r>
      <w:r>
        <w:t>Pro</w:t>
      </w:r>
      <w:r w:rsidR="00FC6199">
        <w:t>gram</w:t>
      </w:r>
      <w:r>
        <w:t xml:space="preserve"> Director,</w:t>
      </w:r>
      <w:r w:rsidR="00FC6199">
        <w:t xml:space="preserve"> and four</w:t>
      </w:r>
      <w:r>
        <w:t xml:space="preserve"> licensed </w:t>
      </w:r>
      <w:r w:rsidR="00FC6199">
        <w:t>mental health counselors.</w:t>
      </w:r>
      <w:r>
        <w:t xml:space="preserve"> All staff will have significant experience in maternal mental health and cultural competence.</w:t>
      </w:r>
    </w:p>
    <w:p w14:paraId="7FEECC48" w14:textId="77777777" w:rsidR="00004899" w:rsidRDefault="00004899" w:rsidP="00004899"/>
    <w:p w14:paraId="6C42BB46" w14:textId="7CCB5156" w:rsidR="00004899" w:rsidRPr="00004899" w:rsidRDefault="00004899" w:rsidP="00004899">
      <w:pPr>
        <w:rPr>
          <w:b/>
          <w:bCs/>
        </w:rPr>
      </w:pPr>
      <w:r w:rsidRPr="00004899">
        <w:rPr>
          <w:b/>
          <w:bCs/>
        </w:rPr>
        <w:lastRenderedPageBreak/>
        <w:t>Data Collection and Performance Measurement</w:t>
      </w:r>
    </w:p>
    <w:p w14:paraId="57174E49" w14:textId="77777777" w:rsidR="00004899" w:rsidRDefault="00004899" w:rsidP="00004899">
      <w:pPr>
        <w:ind w:firstLine="720"/>
      </w:pPr>
      <w:r>
        <w:t>CPDSI will utilize SAMHSA’s Performance Accountability and Reporting System (SPARS) to collect and report data. This will include client-level data on mental health outcomes and project-level data on service delivery and performance indicators. Regular performance assessments will ensure the program's goals are met and allow for continuous improvement.</w:t>
      </w:r>
    </w:p>
    <w:p w14:paraId="3423290D" w14:textId="77777777" w:rsidR="00004899" w:rsidRDefault="00004899" w:rsidP="00004899"/>
    <w:p w14:paraId="1CD8DC6D" w14:textId="506D79BF" w:rsidR="00004899" w:rsidRPr="00004899" w:rsidRDefault="00004899" w:rsidP="00004899">
      <w:pPr>
        <w:rPr>
          <w:b/>
          <w:bCs/>
        </w:rPr>
      </w:pPr>
      <w:r w:rsidRPr="00004899">
        <w:rPr>
          <w:b/>
          <w:bCs/>
        </w:rPr>
        <w:t>Budget Justification</w:t>
      </w:r>
    </w:p>
    <w:p w14:paraId="468D14EB" w14:textId="401D9390" w:rsidR="00004899" w:rsidRDefault="00004899" w:rsidP="00004899">
      <w:pPr>
        <w:ind w:firstLine="720"/>
      </w:pPr>
      <w:r>
        <w:t>The proposed budget of $</w:t>
      </w:r>
      <w:r w:rsidR="003E597F">
        <w:t>496,791</w:t>
      </w:r>
      <w:r>
        <w:t xml:space="preserve"> per year will cover personnel costs, training, program materials, data collection, and evaluation activities. No cost sharing or matching is required. A detailed budget narrative will provide justification for each expenditure, ensuring compliance with SAMHSA’s financial management standards.</w:t>
      </w:r>
    </w:p>
    <w:p w14:paraId="2D68549D" w14:textId="77777777" w:rsidR="00004899" w:rsidRDefault="00004899" w:rsidP="00004899"/>
    <w:p w14:paraId="32BF0326" w14:textId="623A03A9" w:rsidR="00004899" w:rsidRPr="00004899" w:rsidRDefault="00004899" w:rsidP="00004899">
      <w:pPr>
        <w:rPr>
          <w:b/>
          <w:bCs/>
        </w:rPr>
      </w:pPr>
      <w:r w:rsidRPr="00004899">
        <w:rPr>
          <w:b/>
          <w:bCs/>
        </w:rPr>
        <w:t>Conclusion</w:t>
      </w:r>
    </w:p>
    <w:p w14:paraId="64E89408" w14:textId="77777777" w:rsidR="00004899" w:rsidRDefault="00004899" w:rsidP="00004899">
      <w:pPr>
        <w:ind w:firstLine="720"/>
      </w:pPr>
      <w:r>
        <w:t>The Comprehensive Postpartum Depression Support Initiative (CPDSI) aims to address the urgent need for continuous mental health support for mothers with PPD. By implementing this structured, evidence-based program, Erlanger Health seeks to improve maternal mental health outcomes, foster positive parenting, and enhance overall family well-being. Funding this program will have a profound impact on the lives of affected mothers and their families, contributing to healthier communities and reduced societal costs.</w:t>
      </w:r>
    </w:p>
    <w:p w14:paraId="4983DED5" w14:textId="77777777" w:rsidR="00004899" w:rsidRDefault="00004899" w:rsidP="00004899"/>
    <w:p w14:paraId="54A73948" w14:textId="77777777" w:rsidR="00004899" w:rsidRDefault="00004899" w:rsidP="00004899"/>
    <w:p w14:paraId="5625C3C8" w14:textId="77777777" w:rsidR="00004899" w:rsidRDefault="00004899" w:rsidP="00004899"/>
    <w:p w14:paraId="5A513273" w14:textId="77777777" w:rsidR="00004899" w:rsidRDefault="00004899" w:rsidP="00004899"/>
    <w:p w14:paraId="16AC4FA3" w14:textId="77777777" w:rsidR="00004899" w:rsidRDefault="00004899" w:rsidP="00004899"/>
    <w:p w14:paraId="6E8284A9" w14:textId="77777777" w:rsidR="00004899" w:rsidRDefault="00004899" w:rsidP="00004899"/>
    <w:p w14:paraId="42B19CF4" w14:textId="77777777" w:rsidR="00004899" w:rsidRDefault="00004899" w:rsidP="00004899"/>
    <w:p w14:paraId="315A7648" w14:textId="77777777" w:rsidR="00004899" w:rsidRDefault="00004899" w:rsidP="00004899"/>
    <w:p w14:paraId="0753CE7F" w14:textId="77777777" w:rsidR="00004899" w:rsidRDefault="00004899" w:rsidP="00004899"/>
    <w:p w14:paraId="7B1C9F0D" w14:textId="77777777" w:rsidR="00004899" w:rsidRDefault="00004899" w:rsidP="00004899"/>
    <w:p w14:paraId="13A55401" w14:textId="77777777" w:rsidR="00004899" w:rsidRDefault="00004899" w:rsidP="00004899"/>
    <w:p w14:paraId="7DC43F94" w14:textId="77777777" w:rsidR="00004899" w:rsidRDefault="00004899" w:rsidP="00004899"/>
    <w:p w14:paraId="501504E0" w14:textId="77777777" w:rsidR="00004899" w:rsidRDefault="00004899" w:rsidP="00004899"/>
    <w:p w14:paraId="3FC68CF6" w14:textId="77777777" w:rsidR="00004899" w:rsidRDefault="00004899" w:rsidP="00004899"/>
    <w:p w14:paraId="2E4D6D74" w14:textId="3F1A9D3F" w:rsidR="00004899" w:rsidRPr="00004899" w:rsidRDefault="00004899" w:rsidP="00004899">
      <w:pPr>
        <w:jc w:val="center"/>
        <w:rPr>
          <w:b/>
          <w:bCs/>
        </w:rPr>
      </w:pPr>
      <w:r w:rsidRPr="00004899">
        <w:rPr>
          <w:b/>
          <w:bCs/>
        </w:rPr>
        <w:lastRenderedPageBreak/>
        <w:t>References</w:t>
      </w:r>
    </w:p>
    <w:p w14:paraId="6B6CBD00" w14:textId="77777777" w:rsidR="00004899" w:rsidRDefault="00004899" w:rsidP="00004899"/>
    <w:p w14:paraId="459B9C3D" w14:textId="13B85D53" w:rsidR="00004899" w:rsidRDefault="00004899" w:rsidP="00004899">
      <w:r>
        <w:t xml:space="preserve">Cedeño Dávila, R. (2024). The role of available resources to identify and treat low-income women </w:t>
      </w:r>
      <w:r>
        <w:br/>
        <w:t xml:space="preserve"> </w:t>
      </w:r>
      <w:r>
        <w:tab/>
      </w:r>
      <w:r>
        <w:t xml:space="preserve">with postpartum depression during Covid-19. *Journal of Affective Disorders Reports*, 16, </w:t>
      </w:r>
      <w:r>
        <w:br/>
        <w:t xml:space="preserve"> </w:t>
      </w:r>
      <w:r>
        <w:tab/>
      </w:r>
      <w:r>
        <w:t>100755. https://doi.org/10.1016/j.jadr.2024.100755</w:t>
      </w:r>
    </w:p>
    <w:p w14:paraId="7DC5B815" w14:textId="77777777" w:rsidR="00004899" w:rsidRDefault="00004899" w:rsidP="00004899"/>
    <w:p w14:paraId="2533FB5C" w14:textId="24564D10" w:rsidR="00004899" w:rsidRDefault="00004899" w:rsidP="00004899">
      <w:r>
        <w:t xml:space="preserve">Santos, I. S., Blumenberg, C., Munhoz, T. N., </w:t>
      </w:r>
      <w:proofErr w:type="spellStart"/>
      <w:r>
        <w:t>Matijasevich</w:t>
      </w:r>
      <w:proofErr w:type="spellEnd"/>
      <w:r>
        <w:t xml:space="preserve">, A., Salum, C., Santos Júnior, H. G., </w:t>
      </w:r>
      <w:r>
        <w:br/>
        <w:t xml:space="preserve"> </w:t>
      </w:r>
      <w:r>
        <w:tab/>
      </w:r>
      <w:proofErr w:type="gramStart"/>
      <w:r>
        <w:t>Marques</w:t>
      </w:r>
      <w:proofErr w:type="gramEnd"/>
      <w:r>
        <w:t xml:space="preserve"> dos Santos, L., Correia, L. L., de Souza, M. R., Lira, P. I. C., </w:t>
      </w:r>
      <w:proofErr w:type="spellStart"/>
      <w:r>
        <w:t>Bortolotto</w:t>
      </w:r>
      <w:proofErr w:type="spellEnd"/>
      <w:r>
        <w:t xml:space="preserve">, C. C., </w:t>
      </w:r>
      <w:r>
        <w:br/>
        <w:t xml:space="preserve"> </w:t>
      </w:r>
      <w:r>
        <w:tab/>
      </w:r>
      <w:r>
        <w:t xml:space="preserve">Barcelos, R., </w:t>
      </w:r>
      <w:proofErr w:type="spellStart"/>
      <w:r>
        <w:t>Altafim</w:t>
      </w:r>
      <w:proofErr w:type="spellEnd"/>
      <w:r>
        <w:t xml:space="preserve">, E., </w:t>
      </w:r>
      <w:proofErr w:type="spellStart"/>
      <w:r>
        <w:t>Chicaro</w:t>
      </w:r>
      <w:proofErr w:type="spellEnd"/>
      <w:r>
        <w:t xml:space="preserve">, M. F., Macana, E. C., &amp; da Silva, R. S. (2024). Maternal </w:t>
      </w:r>
      <w:r>
        <w:br/>
        <w:t xml:space="preserve"> </w:t>
      </w:r>
      <w:r>
        <w:tab/>
      </w:r>
      <w:r>
        <w:t xml:space="preserve">depression and child development at 3 years of age: A longitudinal study in a Brazilian child </w:t>
      </w:r>
      <w:r>
        <w:br/>
        <w:t xml:space="preserve"> </w:t>
      </w:r>
      <w:r>
        <w:tab/>
      </w:r>
      <w:r>
        <w:t xml:space="preserve">development promotion program. *Pediatric Research, 95*(4), 1139–1146. </w:t>
      </w:r>
      <w:r>
        <w:br/>
        <w:t xml:space="preserve"> </w:t>
      </w:r>
      <w:r>
        <w:tab/>
      </w:r>
      <w:r>
        <w:t>https://doi.org/10.1038/s41390-023-02876-9</w:t>
      </w:r>
    </w:p>
    <w:p w14:paraId="563ECA78" w14:textId="77777777" w:rsidR="00004899" w:rsidRDefault="00004899" w:rsidP="00004899"/>
    <w:p w14:paraId="41EA3376" w14:textId="7F59CD38" w:rsidR="00004899" w:rsidRDefault="00004899" w:rsidP="00004899">
      <w:r>
        <w:t xml:space="preserve">Weiner, S. (2023, December 5). The toll of maternal mental illness in America. *AAMC*. Retrieved </w:t>
      </w:r>
      <w:r>
        <w:br/>
        <w:t xml:space="preserve"> </w:t>
      </w:r>
      <w:r>
        <w:tab/>
      </w:r>
      <w:r>
        <w:t>from https://www.aamc.org/news-insights/toll-maternal-mental-illness-america</w:t>
      </w:r>
    </w:p>
    <w:p w14:paraId="50C515DA" w14:textId="77777777" w:rsidR="00004899" w:rsidRDefault="00004899" w:rsidP="00004899"/>
    <w:p w14:paraId="50217156" w14:textId="724FA1B7" w:rsidR="00C27E21" w:rsidRDefault="00004899" w:rsidP="00004899">
      <w:r>
        <w:t xml:space="preserve">Zhang, R., Byrd, T., Qiao, S., Torres, M. E., Li, X., &amp; Liu, J. (2024). Maternal care utilization and </w:t>
      </w:r>
      <w:r>
        <w:br/>
        <w:t xml:space="preserve"> </w:t>
      </w:r>
      <w:r>
        <w:tab/>
      </w:r>
      <w:r>
        <w:t xml:space="preserve">provision during the COVID-19 pandemic: Voices from minoritized pregnant and </w:t>
      </w:r>
      <w:r>
        <w:br/>
        <w:t xml:space="preserve"> </w:t>
      </w:r>
      <w:r>
        <w:tab/>
      </w:r>
      <w:r>
        <w:t>postpartum women and maternal care providers in Deep South. *</w:t>
      </w:r>
      <w:proofErr w:type="spellStart"/>
      <w:r>
        <w:t>PLoS</w:t>
      </w:r>
      <w:proofErr w:type="spellEnd"/>
      <w:r>
        <w:t xml:space="preserve"> One, 19*(4), </w:t>
      </w:r>
      <w:r>
        <w:br/>
        <w:t xml:space="preserve"> </w:t>
      </w:r>
      <w:r>
        <w:tab/>
      </w:r>
      <w:r>
        <w:t>e0300424. https://doi.org/10.1371/journal.pone.0300424</w:t>
      </w:r>
    </w:p>
    <w:sectPr w:rsidR="00C2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99"/>
    <w:rsid w:val="00004899"/>
    <w:rsid w:val="0005250B"/>
    <w:rsid w:val="003E597F"/>
    <w:rsid w:val="004C240A"/>
    <w:rsid w:val="00695B32"/>
    <w:rsid w:val="00707B43"/>
    <w:rsid w:val="00C27E21"/>
    <w:rsid w:val="00E83C36"/>
    <w:rsid w:val="00FC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E944"/>
  <w15:chartTrackingRefBased/>
  <w15:docId w15:val="{6B8B5525-BB97-45D0-81B4-FAB44B54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899"/>
    <w:rPr>
      <w:rFonts w:eastAsiaTheme="majorEastAsia" w:cstheme="majorBidi"/>
      <w:color w:val="272727" w:themeColor="text1" w:themeTint="D8"/>
    </w:rPr>
  </w:style>
  <w:style w:type="paragraph" w:styleId="Title">
    <w:name w:val="Title"/>
    <w:basedOn w:val="Normal"/>
    <w:next w:val="Normal"/>
    <w:link w:val="TitleChar"/>
    <w:uiPriority w:val="10"/>
    <w:qFormat/>
    <w:rsid w:val="00004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899"/>
    <w:pPr>
      <w:spacing w:before="160"/>
      <w:jc w:val="center"/>
    </w:pPr>
    <w:rPr>
      <w:i/>
      <w:iCs/>
      <w:color w:val="404040" w:themeColor="text1" w:themeTint="BF"/>
    </w:rPr>
  </w:style>
  <w:style w:type="character" w:customStyle="1" w:styleId="QuoteChar">
    <w:name w:val="Quote Char"/>
    <w:basedOn w:val="DefaultParagraphFont"/>
    <w:link w:val="Quote"/>
    <w:uiPriority w:val="29"/>
    <w:rsid w:val="00004899"/>
    <w:rPr>
      <w:i/>
      <w:iCs/>
      <w:color w:val="404040" w:themeColor="text1" w:themeTint="BF"/>
    </w:rPr>
  </w:style>
  <w:style w:type="paragraph" w:styleId="ListParagraph">
    <w:name w:val="List Paragraph"/>
    <w:basedOn w:val="Normal"/>
    <w:uiPriority w:val="34"/>
    <w:qFormat/>
    <w:rsid w:val="00004899"/>
    <w:pPr>
      <w:ind w:left="720"/>
      <w:contextualSpacing/>
    </w:pPr>
  </w:style>
  <w:style w:type="character" w:styleId="IntenseEmphasis">
    <w:name w:val="Intense Emphasis"/>
    <w:basedOn w:val="DefaultParagraphFont"/>
    <w:uiPriority w:val="21"/>
    <w:qFormat/>
    <w:rsid w:val="00004899"/>
    <w:rPr>
      <w:i/>
      <w:iCs/>
      <w:color w:val="0F4761" w:themeColor="accent1" w:themeShade="BF"/>
    </w:rPr>
  </w:style>
  <w:style w:type="paragraph" w:styleId="IntenseQuote">
    <w:name w:val="Intense Quote"/>
    <w:basedOn w:val="Normal"/>
    <w:next w:val="Normal"/>
    <w:link w:val="IntenseQuoteChar"/>
    <w:uiPriority w:val="30"/>
    <w:qFormat/>
    <w:rsid w:val="00004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899"/>
    <w:rPr>
      <w:i/>
      <w:iCs/>
      <w:color w:val="0F4761" w:themeColor="accent1" w:themeShade="BF"/>
    </w:rPr>
  </w:style>
  <w:style w:type="character" w:styleId="IntenseReference">
    <w:name w:val="Intense Reference"/>
    <w:basedOn w:val="DefaultParagraphFont"/>
    <w:uiPriority w:val="32"/>
    <w:qFormat/>
    <w:rsid w:val="000048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Erlanger Health</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Kathleen</dc:creator>
  <cp:keywords/>
  <dc:description/>
  <cp:lastModifiedBy>Phelps, Kathleen</cp:lastModifiedBy>
  <cp:revision>2</cp:revision>
  <dcterms:created xsi:type="dcterms:W3CDTF">2024-07-12T18:02:00Z</dcterms:created>
  <dcterms:modified xsi:type="dcterms:W3CDTF">2024-07-12T18:02:00Z</dcterms:modified>
</cp:coreProperties>
</file>